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25E57" w14:textId="77777777" w:rsidR="00694774" w:rsidRDefault="00694774" w:rsidP="00694774">
      <w:pPr>
        <w:shd w:val="clear" w:color="auto" w:fill="FFFFFF"/>
        <w:spacing w:after="0" w:line="240" w:lineRule="auto"/>
        <w:jc w:val="center"/>
        <w:rPr>
          <w:rFonts w:ascii="Times" w:eastAsia="Times New Roman" w:hAnsi="Times" w:cs="Times New Roman"/>
          <w:color w:val="000000"/>
          <w:sz w:val="28"/>
          <w:szCs w:val="28"/>
        </w:rPr>
      </w:pPr>
      <w:r>
        <w:rPr>
          <w:rFonts w:ascii="Times" w:eastAsia="Times New Roman" w:hAnsi="Times" w:cs="Times New Roman"/>
          <w:color w:val="000000"/>
          <w:sz w:val="28"/>
          <w:szCs w:val="28"/>
        </w:rPr>
        <w:t>STATE OF WISCONSIN</w:t>
      </w:r>
      <w:r>
        <w:rPr>
          <w:rFonts w:ascii="Times" w:eastAsia="Times New Roman" w:hAnsi="Times" w:cs="Times New Roman"/>
          <w:color w:val="000000"/>
          <w:sz w:val="28"/>
          <w:szCs w:val="28"/>
        </w:rPr>
        <w:br/>
        <w:t>Town of Waupun</w:t>
      </w:r>
      <w:r>
        <w:rPr>
          <w:rFonts w:ascii="Times" w:eastAsia="Times New Roman" w:hAnsi="Times" w:cs="Times New Roman"/>
          <w:color w:val="000000"/>
          <w:sz w:val="28"/>
          <w:szCs w:val="28"/>
        </w:rPr>
        <w:br/>
        <w:t>Fond du Lac County</w:t>
      </w:r>
    </w:p>
    <w:p w14:paraId="0589FA3D" w14:textId="77777777" w:rsidR="00694774" w:rsidRPr="00DC59E5" w:rsidRDefault="00694774" w:rsidP="00694774">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DC59E5">
        <w:rPr>
          <w:rFonts w:ascii="Times" w:eastAsia="Times New Roman" w:hAnsi="Times" w:cs="Times New Roman"/>
          <w:b/>
          <w:color w:val="000000"/>
          <w:sz w:val="28"/>
          <w:szCs w:val="28"/>
          <w:u w:val="single"/>
        </w:rPr>
        <w:t>BOARD OF REVIEW</w:t>
      </w:r>
    </w:p>
    <w:p w14:paraId="1951B3FF" w14:textId="2231ED88" w:rsidR="00694774" w:rsidRPr="00694774" w:rsidRDefault="00694774" w:rsidP="00694774">
      <w:pPr>
        <w:shd w:val="clear" w:color="auto" w:fill="FFFFFF"/>
        <w:spacing w:after="0" w:line="240" w:lineRule="auto"/>
        <w:rPr>
          <w:rFonts w:ascii="Times" w:eastAsia="Times New Roman" w:hAnsi="Times" w:cs="Times New Roman"/>
          <w:bCs/>
          <w:color w:val="000000"/>
          <w:sz w:val="24"/>
          <w:szCs w:val="24"/>
        </w:rPr>
      </w:pPr>
      <w:r>
        <w:rPr>
          <w:rFonts w:ascii="Times" w:eastAsia="Times New Roman" w:hAnsi="Times" w:cs="Times New Roman"/>
          <w:color w:val="000000"/>
          <w:sz w:val="28"/>
          <w:szCs w:val="28"/>
        </w:rPr>
        <w:t> </w:t>
      </w:r>
      <w:r>
        <w:rPr>
          <w:rFonts w:ascii="Times" w:eastAsia="Times New Roman" w:hAnsi="Times" w:cs="Times New Roman"/>
          <w:color w:val="000000"/>
          <w:sz w:val="24"/>
          <w:szCs w:val="24"/>
        </w:rPr>
        <w:t xml:space="preserve">Notice is hereby given that the Board of Review for the Town of Waupun, Fond du Lac County, Wisconsin, shall hold its first meeting on </w:t>
      </w:r>
      <w:r w:rsidRPr="00694774">
        <w:rPr>
          <w:rFonts w:ascii="Times" w:eastAsia="Times New Roman" w:hAnsi="Times" w:cs="Times New Roman"/>
          <w:bCs/>
          <w:color w:val="000000"/>
          <w:sz w:val="24"/>
          <w:szCs w:val="24"/>
        </w:rPr>
        <w:t xml:space="preserve">May 21, 2020, from 6:00p.m. to 8:00p.m., </w:t>
      </w:r>
    </w:p>
    <w:p w14:paraId="6E730A01" w14:textId="77777777" w:rsidR="00694774" w:rsidRDefault="00694774" w:rsidP="00694774">
      <w:pPr>
        <w:shd w:val="clear" w:color="auto" w:fill="FFFFFF"/>
        <w:spacing w:after="0" w:line="240" w:lineRule="auto"/>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 xml:space="preserve">at Waupun Town Hall, N4369 Cty Hwy M, Brandon, WI </w:t>
      </w:r>
    </w:p>
    <w:p w14:paraId="4E53C43D" w14:textId="77777777" w:rsidR="00694774" w:rsidRDefault="00694774" w:rsidP="00694774">
      <w:pPr>
        <w:shd w:val="clear" w:color="auto" w:fill="FFFFFF"/>
        <w:spacing w:after="0" w:line="240" w:lineRule="auto"/>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 Please be advised of the following requirements to appear before the board of review and procedural requirements if appearing before the board:</w:t>
      </w:r>
    </w:p>
    <w:p w14:paraId="7E9C33F2"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1.   1. *No person will be allowed to appear before the board of review, to testify to the board by telephone, or to contest the amount of any assessment of real or personal property if the person has refused a reasonable written request by certified mail of the assessor to enter onto property to conduct an exterior view of such property being assessed.</w:t>
      </w:r>
    </w:p>
    <w:p w14:paraId="4981B84F"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2.   2. After the first meeting of the board of review and before the board's final adjournment, no person who is scheduled to appear before the board of review may contact or provide information to a member of the board about the person's objection, except at a session of the board.  Open book shall occur no less than 7 days prior to the board of review.</w:t>
      </w:r>
    </w:p>
    <w:p w14:paraId="10889009"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3.   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620A5ADF"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4.   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424D004B"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5.   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1F110A93"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lastRenderedPageBreak/>
        <w:t>6.   6. No person may appear before the board of review, testify to the board by telephone, or object to a valuation if that valuation was made by the assessor or the objector using the income method of valuation, unless no later than 7 days before the first meeting of the board of review the person supplies the assessor with all the information about income and expenses, as specified in the assessor's manual under s. </w:t>
      </w:r>
      <w:hyperlink r:id="rId4" w:tgtFrame="_blank" w:tooltip="Click to open in a new window or tab: http://docs.legis.wisconsin.gov/document/statutes/73.03(2a)" w:history="1">
        <w:r>
          <w:rPr>
            <w:rStyle w:val="Hyperlink"/>
            <w:rFonts w:ascii="Times" w:eastAsia="Times New Roman" w:hAnsi="Times" w:cs="Times New Roman"/>
            <w:color w:val="426986"/>
            <w:sz w:val="24"/>
            <w:szCs w:val="24"/>
          </w:rPr>
          <w:t>73.03 (2a)</w:t>
        </w:r>
      </w:hyperlink>
      <w:r>
        <w:rPr>
          <w:rFonts w:ascii="Times" w:eastAsia="Times New Roman" w:hAnsi="Times" w:cs="Times New Roman"/>
          <w:color w:val="000000"/>
          <w:sz w:val="24"/>
          <w:szCs w:val="24"/>
        </w:rPr>
        <w:t>, Wis. stats., that the assessor requests. The Town of Waupun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determines before the first meeting of the board of review that it is inaccurate, is not subject to the right of inspection and copying under s. </w:t>
      </w:r>
      <w:hyperlink r:id="rId5" w:tgtFrame="_blank" w:tooltip="Click to open in a new window or tab: http://docs.legis.wisconsin.gov/document/statutes/19.35(1)" w:history="1">
        <w:r>
          <w:rPr>
            <w:rStyle w:val="Hyperlink"/>
            <w:rFonts w:ascii="Times" w:eastAsia="Times New Roman" w:hAnsi="Times" w:cs="Times New Roman"/>
            <w:color w:val="426986"/>
            <w:sz w:val="24"/>
            <w:szCs w:val="24"/>
          </w:rPr>
          <w:t>19.35 (1)</w:t>
        </w:r>
      </w:hyperlink>
      <w:r>
        <w:rPr>
          <w:rFonts w:ascii="Times" w:eastAsia="Times New Roman" w:hAnsi="Times" w:cs="Times New Roman"/>
          <w:color w:val="000000"/>
          <w:sz w:val="24"/>
          <w:szCs w:val="24"/>
        </w:rPr>
        <w:t>, Wis. Stats.</w:t>
      </w:r>
    </w:p>
    <w:p w14:paraId="6BCF6E42"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7.   7. 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  </w:t>
      </w:r>
    </w:p>
    <w:p w14:paraId="0FC5D769" w14:textId="77777777" w:rsidR="00694774" w:rsidRDefault="00694774" w:rsidP="00694774">
      <w:pPr>
        <w:shd w:val="clear" w:color="auto" w:fill="FFFFFF"/>
        <w:spacing w:after="0" w:line="240" w:lineRule="auto"/>
        <w:ind w:hanging="432"/>
        <w:rPr>
          <w:rFonts w:ascii="Times New Roman" w:eastAsia="Times New Roman" w:hAnsi="Times New Roman" w:cs="Times New Roman"/>
          <w:color w:val="000000"/>
          <w:sz w:val="24"/>
          <w:szCs w:val="24"/>
        </w:rPr>
      </w:pPr>
      <w:r>
        <w:rPr>
          <w:rFonts w:ascii="Times" w:eastAsia="Times New Roman" w:hAnsi="Times" w:cs="Times New Roman"/>
          <w:color w:val="000000"/>
          <w:sz w:val="24"/>
          <w:szCs w:val="24"/>
        </w:rPr>
        <w:t>8.   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086B42C8" w14:textId="675708C5" w:rsidR="00694774" w:rsidRDefault="00694774" w:rsidP="00694774">
      <w:pPr>
        <w:shd w:val="clear" w:color="auto" w:fill="FFFFFF"/>
        <w:spacing w:after="0" w:line="240" w:lineRule="auto"/>
        <w:ind w:hanging="432"/>
        <w:rPr>
          <w:rFonts w:ascii="Times" w:eastAsia="Times New Roman" w:hAnsi="Times" w:cs="Times New Roman"/>
          <w:color w:val="000000"/>
          <w:sz w:val="24"/>
          <w:szCs w:val="24"/>
        </w:rPr>
      </w:pPr>
      <w:r>
        <w:rPr>
          <w:rFonts w:ascii="Times" w:eastAsia="Times New Roman" w:hAnsi="Times" w:cs="Times New Roman"/>
          <w:color w:val="000000"/>
          <w:sz w:val="24"/>
          <w:szCs w:val="24"/>
        </w:rPr>
        <w:t> </w:t>
      </w:r>
      <w:r>
        <w:rPr>
          <w:rFonts w:ascii="Times" w:eastAsia="Times New Roman" w:hAnsi="Times" w:cs="Times New Roman"/>
          <w:color w:val="000000"/>
          <w:sz w:val="24"/>
          <w:szCs w:val="24"/>
        </w:rPr>
        <w:tab/>
        <w:t xml:space="preserve">Susan Alsum </w:t>
      </w:r>
    </w:p>
    <w:p w14:paraId="15EDAAC8" w14:textId="77777777" w:rsidR="00694774" w:rsidRDefault="00694774" w:rsidP="00694774">
      <w:pPr>
        <w:shd w:val="clear" w:color="auto" w:fill="FFFFFF"/>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Clerk Town of Waupun</w:t>
      </w:r>
    </w:p>
    <w:p w14:paraId="7D316C83" w14:textId="77777777" w:rsidR="00E957AF" w:rsidRDefault="00732D64"/>
    <w:sectPr w:rsidR="00E9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74"/>
    <w:rsid w:val="00694774"/>
    <w:rsid w:val="00732D64"/>
    <w:rsid w:val="00BB7B3B"/>
    <w:rsid w:val="00BD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9815"/>
  <w15:chartTrackingRefBased/>
  <w15:docId w15:val="{00803350-6F5D-4AEE-89F6-A27C99C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2</cp:revision>
  <dcterms:created xsi:type="dcterms:W3CDTF">2020-04-30T20:52:00Z</dcterms:created>
  <dcterms:modified xsi:type="dcterms:W3CDTF">2020-04-30T20:52:00Z</dcterms:modified>
</cp:coreProperties>
</file>